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4" w:rsidRPr="001C42B9" w:rsidRDefault="001B05B4" w:rsidP="001B05B4">
      <w:pPr>
        <w:jc w:val="center"/>
        <w:rPr>
          <w:b/>
        </w:rPr>
      </w:pPr>
      <w:r w:rsidRPr="001C42B9">
        <w:rPr>
          <w:b/>
          <w:u w:val="single"/>
        </w:rPr>
        <w:t>INSTITUCION EDUCATIVA "ANTONIO NARIÑO</w:t>
      </w:r>
      <w:r w:rsidRPr="001C42B9">
        <w:rPr>
          <w:b/>
        </w:rPr>
        <w:t>"</w:t>
      </w:r>
    </w:p>
    <w:p w:rsidR="003D7B3F" w:rsidRPr="00E52FD1" w:rsidRDefault="001B05B4" w:rsidP="001B05B4">
      <w:pPr>
        <w:jc w:val="center"/>
        <w:rPr>
          <w:b/>
        </w:rPr>
      </w:pPr>
      <w:r w:rsidRPr="00E52FD1">
        <w:rPr>
          <w:b/>
        </w:rPr>
        <w:t>EVALUACION DE MATEMATICA</w:t>
      </w:r>
      <w:r w:rsidRPr="00E52FD1">
        <w:t>(</w:t>
      </w:r>
      <w:r w:rsidR="00787B3C">
        <w:t xml:space="preserve"> Primera Evaluación de Números Racionales</w:t>
      </w:r>
      <w:r w:rsidRPr="00E52FD1">
        <w:t>)</w:t>
      </w:r>
    </w:p>
    <w:p w:rsidR="001B05B4" w:rsidRDefault="001B05B4" w:rsidP="001B05B4">
      <w:r w:rsidRPr="001B05B4">
        <w:t>Nombres y Apellidos</w:t>
      </w:r>
      <w:r>
        <w:rPr>
          <w:b/>
        </w:rPr>
        <w:t>:</w:t>
      </w:r>
      <w:r>
        <w:t>______________________________________________ Grado___________</w:t>
      </w:r>
    </w:p>
    <w:p w:rsidR="001B05B4" w:rsidRDefault="001B05B4" w:rsidP="001B05B4">
      <w:r>
        <w:t>Fecha: Montería Córdoba, Mayo __________ de _____________________.</w:t>
      </w:r>
    </w:p>
    <w:p w:rsidR="001B05B4" w:rsidRDefault="001B05B4" w:rsidP="001B05B4">
      <w:r>
        <w:t xml:space="preserve">Orientador: Víctor Manuel Passos </w:t>
      </w:r>
      <w:r w:rsidR="00442A73">
        <w:t>Ávila</w:t>
      </w:r>
      <w:r>
        <w:t>.</w:t>
      </w:r>
    </w:p>
    <w:p w:rsidR="001B05B4" w:rsidRPr="006A5FB9" w:rsidRDefault="001B05B4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La siguiente definición simbólica: Q </w:t>
      </w:r>
      <w:r>
        <w:rPr>
          <w:rFonts w:cstheme="minorHAnsi"/>
        </w:rPr>
        <w:t>={</w:t>
      </w:r>
      <m:oMath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b</m:t>
            </m:r>
          </m:den>
        </m:f>
      </m:oMath>
      <w:r w:rsidR="008C1C54">
        <w:rPr>
          <w:rFonts w:eastAsiaTheme="minorEastAsia" w:cstheme="minorHAnsi"/>
        </w:rPr>
        <w:t xml:space="preserve"> /a, b ϵ Z, b ≠ 0 y mcd(a, b) = 1 }</w:t>
      </w:r>
      <w:r w:rsidR="006A5FB9">
        <w:rPr>
          <w:rFonts w:eastAsiaTheme="minorEastAsia" w:cstheme="minorHAnsi"/>
        </w:rPr>
        <w:t>, hace referencia al conjunto numérico:</w:t>
      </w:r>
    </w:p>
    <w:p w:rsidR="006A5FB9" w:rsidRDefault="006A5FB9" w:rsidP="00027827">
      <w:pPr>
        <w:pStyle w:val="Prrafodelista"/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A.  Naturales     B.  Reales    C.   Enteros.    D.  Racionales</w:t>
      </w:r>
    </w:p>
    <w:p w:rsidR="004D6895" w:rsidRPr="006A5FB9" w:rsidRDefault="004D6895" w:rsidP="00027827">
      <w:pPr>
        <w:pStyle w:val="Prrafodelista"/>
        <w:spacing w:after="0" w:line="240" w:lineRule="auto"/>
        <w:jc w:val="both"/>
      </w:pPr>
    </w:p>
    <w:p w:rsidR="006A5FB9" w:rsidRDefault="006A5FB9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Dos fracciones son equivalentes, cuando:</w:t>
      </w:r>
    </w:p>
    <w:p w:rsidR="006A5FB9" w:rsidRDefault="006A5FB9" w:rsidP="00027827">
      <w:pPr>
        <w:pStyle w:val="Prrafodelista"/>
        <w:spacing w:after="0" w:line="240" w:lineRule="auto"/>
        <w:jc w:val="both"/>
      </w:pPr>
      <w:r>
        <w:t>A.  Expresan cantidades diferentes    B.  La primera es mayor que la segunda</w:t>
      </w:r>
    </w:p>
    <w:p w:rsidR="006A5FB9" w:rsidRDefault="006A5FB9" w:rsidP="00027827">
      <w:pPr>
        <w:pStyle w:val="Prrafodelista"/>
        <w:spacing w:after="0" w:line="240" w:lineRule="auto"/>
        <w:jc w:val="both"/>
      </w:pPr>
      <w:r>
        <w:t>C.  Expresan la misma cantidad          D.  La segunda es mayor que la primera.</w:t>
      </w:r>
    </w:p>
    <w:p w:rsidR="004D6895" w:rsidRDefault="004D6895" w:rsidP="00027827">
      <w:pPr>
        <w:pStyle w:val="Prrafodelista"/>
        <w:spacing w:after="0" w:line="240" w:lineRule="auto"/>
        <w:jc w:val="both"/>
      </w:pPr>
    </w:p>
    <w:p w:rsidR="0041567B" w:rsidRDefault="0041567B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Dos procesos que permiten la obtención de  fracciones equivalentes, son:</w:t>
      </w:r>
    </w:p>
    <w:p w:rsidR="0041567B" w:rsidRDefault="0041567B" w:rsidP="00027827">
      <w:pPr>
        <w:pStyle w:val="Prrafodelista"/>
        <w:spacing w:after="0" w:line="240" w:lineRule="auto"/>
        <w:jc w:val="both"/>
      </w:pPr>
      <w:r>
        <w:t>A. La suma y la resta.      B.  La complificación y simplificación.   C.  La potenciación y Radicación.</w:t>
      </w:r>
      <w:r w:rsidR="006C2378">
        <w:t xml:space="preserve">   D.   El mcm y el mcd</w:t>
      </w:r>
      <w:r w:rsidR="004D6895">
        <w:t>.</w:t>
      </w:r>
    </w:p>
    <w:p w:rsidR="004D6895" w:rsidRDefault="004D6895" w:rsidP="00027827">
      <w:pPr>
        <w:pStyle w:val="Prrafodelista"/>
        <w:spacing w:after="0" w:line="240" w:lineRule="auto"/>
        <w:jc w:val="both"/>
      </w:pPr>
    </w:p>
    <w:p w:rsidR="004D6895" w:rsidRDefault="004D6895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Una fracción irreducible, o irreductible,  se caracteriza por:</w:t>
      </w:r>
    </w:p>
    <w:p w:rsidR="004D6895" w:rsidRDefault="004D6895" w:rsidP="00027827">
      <w:pPr>
        <w:pStyle w:val="Prrafodelista"/>
        <w:spacing w:after="0" w:line="240" w:lineRule="auto"/>
        <w:jc w:val="both"/>
      </w:pPr>
      <w:r>
        <w:t>A.  El mcd entre el numerador y el denominador de la fracción, es uno.</w:t>
      </w:r>
    </w:p>
    <w:p w:rsidR="004D6895" w:rsidRDefault="004D6895" w:rsidP="00027827">
      <w:pPr>
        <w:pStyle w:val="Prrafodelista"/>
        <w:spacing w:after="0" w:line="240" w:lineRule="auto"/>
        <w:jc w:val="both"/>
      </w:pPr>
      <w:r>
        <w:t>B. El numerador es mayor que el denominador.</w:t>
      </w:r>
    </w:p>
    <w:p w:rsidR="004D6895" w:rsidRDefault="004D6895" w:rsidP="00027827">
      <w:pPr>
        <w:pStyle w:val="Prrafodelista"/>
        <w:spacing w:after="0" w:line="240" w:lineRule="auto"/>
        <w:jc w:val="both"/>
      </w:pPr>
      <w:r>
        <w:t>C. El denominador es mayor que el numerador.</w:t>
      </w:r>
    </w:p>
    <w:p w:rsidR="004D6895" w:rsidRDefault="004505B7" w:rsidP="00027827">
      <w:pPr>
        <w:pStyle w:val="Prrafodelista"/>
        <w:spacing w:after="0" w:line="240" w:lineRule="auto"/>
        <w:jc w:val="both"/>
      </w:pPr>
      <w:r>
        <w:t>D. R</w:t>
      </w:r>
      <w:r w:rsidR="004D6895">
        <w:t>epresenta</w:t>
      </w:r>
      <w:r>
        <w:t>r</w:t>
      </w:r>
      <w:r w:rsidR="004D6895">
        <w:t xml:space="preserve"> la misma cantidad.</w:t>
      </w:r>
    </w:p>
    <w:p w:rsidR="004D6895" w:rsidRDefault="004D6895" w:rsidP="00027827">
      <w:pPr>
        <w:pStyle w:val="Prrafodelista"/>
        <w:spacing w:after="0" w:line="240" w:lineRule="auto"/>
        <w:jc w:val="both"/>
      </w:pPr>
    </w:p>
    <w:p w:rsidR="004D6895" w:rsidRPr="003B05F0" w:rsidRDefault="004D6895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La fracción </w:t>
      </w:r>
      <w:r w:rsidR="003B05F0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  <w:r w:rsidR="003B05F0">
        <w:rPr>
          <w:rFonts w:eastAsiaTheme="minorEastAsia"/>
        </w:rPr>
        <w:t xml:space="preserve">  expresada como numero mixto, equivale a:</w:t>
      </w:r>
    </w:p>
    <w:p w:rsidR="003B05F0" w:rsidRDefault="003B05F0" w:rsidP="00027827">
      <w:pPr>
        <w:pStyle w:val="Prrafodelista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A.  </w:t>
      </w:r>
      <w:r w:rsidR="00672BC0">
        <w:rPr>
          <w:rFonts w:eastAsiaTheme="minorEastAsia"/>
          <w:sz w:val="24"/>
        </w:rPr>
        <w:t xml:space="preserve">4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672BC0">
        <w:rPr>
          <w:rFonts w:eastAsiaTheme="minorEastAsia"/>
        </w:rPr>
        <w:t xml:space="preserve">          B.  3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672BC0">
        <w:rPr>
          <w:rFonts w:eastAsiaTheme="minorEastAsia"/>
        </w:rPr>
        <w:t xml:space="preserve">         C.  2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672BC0">
        <w:rPr>
          <w:rFonts w:eastAsiaTheme="minorEastAsia"/>
        </w:rPr>
        <w:t xml:space="preserve">        D.  1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</w:p>
    <w:p w:rsidR="00854F9D" w:rsidRPr="00672BC0" w:rsidRDefault="00854F9D" w:rsidP="00027827">
      <w:pPr>
        <w:pStyle w:val="Prrafodelista"/>
        <w:spacing w:after="0" w:line="240" w:lineRule="auto"/>
        <w:jc w:val="both"/>
        <w:rPr>
          <w:sz w:val="24"/>
        </w:rPr>
      </w:pPr>
    </w:p>
    <w:p w:rsidR="00D929FC" w:rsidRPr="004E7D98" w:rsidRDefault="00D929FC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Si un tercio de los estudiantes de </w:t>
      </w:r>
      <w:r w:rsidR="002D7314">
        <w:t>séptimo</w:t>
      </w:r>
      <w:r>
        <w:t xml:space="preserve"> juegan futbol y en total hay 75 estudiantes</w:t>
      </w:r>
      <w:r>
        <w:rPr>
          <w:rFonts w:eastAsiaTheme="minorEastAsia"/>
        </w:rPr>
        <w:t xml:space="preserve">, el </w:t>
      </w:r>
      <w:r w:rsidR="002D7314">
        <w:rPr>
          <w:rFonts w:eastAsiaTheme="minorEastAsia"/>
        </w:rPr>
        <w:t>número</w:t>
      </w:r>
      <w:r>
        <w:rPr>
          <w:rFonts w:eastAsiaTheme="minorEastAsia"/>
        </w:rPr>
        <w:t xml:space="preserve"> de estudiantes que juegan futbol, es:</w:t>
      </w:r>
    </w:p>
    <w:p w:rsidR="004E7D98" w:rsidRDefault="004E7D98" w:rsidP="00027827">
      <w:pPr>
        <w:pStyle w:val="Prrafodelista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A.  15.         B.  25.          C.  35.           D.  45.</w:t>
      </w:r>
    </w:p>
    <w:p w:rsidR="00854F9D" w:rsidRDefault="00854F9D" w:rsidP="00027827">
      <w:pPr>
        <w:pStyle w:val="Prrafodelista"/>
        <w:spacing w:after="0" w:line="240" w:lineRule="auto"/>
        <w:jc w:val="both"/>
        <w:rPr>
          <w:rFonts w:eastAsiaTheme="minorEastAsia"/>
        </w:rPr>
      </w:pPr>
    </w:p>
    <w:p w:rsidR="00854F9D" w:rsidRPr="00854F9D" w:rsidRDefault="00854F9D" w:rsidP="00027827">
      <w:pPr>
        <w:pStyle w:val="Prrafodelista"/>
        <w:numPr>
          <w:ilvl w:val="0"/>
          <w:numId w:val="1"/>
        </w:numPr>
        <w:spacing w:line="240" w:lineRule="auto"/>
        <w:jc w:val="both"/>
      </w:pPr>
      <w:r>
        <w:t>La fracción decima</w:t>
      </w:r>
      <w:r w:rsidR="00E06243">
        <w:t>l</w:t>
      </w:r>
      <w:r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192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1000</m:t>
            </m:r>
          </m:den>
        </m:f>
      </m:oMath>
      <w:r>
        <w:rPr>
          <w:rFonts w:eastAsiaTheme="minorEastAsia"/>
        </w:rPr>
        <w:t>, expresada como numero decimal, equivale a:</w:t>
      </w:r>
    </w:p>
    <w:p w:rsidR="00854F9D" w:rsidRDefault="00854F9D" w:rsidP="00027827">
      <w:pPr>
        <w:pStyle w:val="Prrafodelista"/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A</w:t>
      </w:r>
      <w:r w:rsidR="00E06243">
        <w:rPr>
          <w:rFonts w:eastAsiaTheme="minorEastAsia"/>
        </w:rPr>
        <w:t xml:space="preserve">.  -0,192     </w:t>
      </w:r>
      <w:r w:rsidR="00A77D7A">
        <w:rPr>
          <w:rFonts w:eastAsiaTheme="minorEastAsia"/>
        </w:rPr>
        <w:t xml:space="preserve">   </w:t>
      </w:r>
      <w:r w:rsidR="00E06243">
        <w:rPr>
          <w:rFonts w:eastAsiaTheme="minorEastAsia"/>
        </w:rPr>
        <w:t xml:space="preserve">    B.  -19,2   </w:t>
      </w:r>
      <w:r w:rsidR="00A77D7A">
        <w:rPr>
          <w:rFonts w:eastAsiaTheme="minorEastAsia"/>
        </w:rPr>
        <w:t xml:space="preserve">   </w:t>
      </w:r>
      <w:r w:rsidR="00E06243">
        <w:rPr>
          <w:rFonts w:eastAsiaTheme="minorEastAsia"/>
        </w:rPr>
        <w:t xml:space="preserve"> </w:t>
      </w:r>
      <w:r w:rsidR="00A77D7A">
        <w:rPr>
          <w:rFonts w:eastAsiaTheme="minorEastAsia"/>
        </w:rPr>
        <w:t xml:space="preserve">   </w:t>
      </w:r>
      <w:r w:rsidR="00E06243">
        <w:rPr>
          <w:rFonts w:eastAsiaTheme="minorEastAsia"/>
        </w:rPr>
        <w:t xml:space="preserve">  C. -1,92   </w:t>
      </w:r>
      <w:r w:rsidR="00A77D7A">
        <w:rPr>
          <w:rFonts w:eastAsiaTheme="minorEastAsia"/>
        </w:rPr>
        <w:t xml:space="preserve">    </w:t>
      </w:r>
      <w:r w:rsidR="00E06243">
        <w:rPr>
          <w:rFonts w:eastAsiaTheme="minorEastAsia"/>
        </w:rPr>
        <w:t xml:space="preserve">   D.  </w:t>
      </w:r>
      <w:r w:rsidR="00A77D7A">
        <w:rPr>
          <w:rFonts w:eastAsiaTheme="minorEastAsia"/>
        </w:rPr>
        <w:t>-192,0</w:t>
      </w:r>
    </w:p>
    <w:p w:rsidR="00606DC1" w:rsidRDefault="00606DC1" w:rsidP="00027827">
      <w:pPr>
        <w:pStyle w:val="Prrafodelista"/>
        <w:spacing w:line="240" w:lineRule="auto"/>
        <w:jc w:val="both"/>
        <w:rPr>
          <w:rFonts w:eastAsiaTheme="minorEastAsia"/>
        </w:rPr>
      </w:pPr>
    </w:p>
    <w:p w:rsidR="004505B7" w:rsidRDefault="004505B7" w:rsidP="00027827">
      <w:pPr>
        <w:pStyle w:val="Prrafodelista"/>
        <w:numPr>
          <w:ilvl w:val="0"/>
          <w:numId w:val="1"/>
        </w:numPr>
        <w:spacing w:line="240" w:lineRule="auto"/>
        <w:jc w:val="both"/>
      </w:pPr>
      <w:r>
        <w:t>El punto ubicado sobre la recta numérica</w:t>
      </w:r>
      <w:r w:rsidR="00746759">
        <w:t xml:space="preserve"> corresponde a la fracción:</w:t>
      </w:r>
      <w:r>
        <w:t xml:space="preserve">   </w:t>
      </w:r>
      <w:r w:rsidR="002B6385">
        <w:rPr>
          <w:noProof/>
          <w:lang w:eastAsia="es-CO"/>
        </w:rPr>
        <w:drawing>
          <wp:inline distT="0" distB="0" distL="0" distR="0">
            <wp:extent cx="2784535" cy="439947"/>
            <wp:effectExtent l="19050" t="0" r="0" b="0"/>
            <wp:docPr id="1" name="Imagen 1" descr="C:\Users\Victor Paso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Pasos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34" cy="4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4505B7" w:rsidRDefault="004505B7" w:rsidP="00027827">
      <w:pPr>
        <w:pStyle w:val="Prrafodelista"/>
        <w:spacing w:after="0" w:line="240" w:lineRule="auto"/>
        <w:jc w:val="both"/>
        <w:rPr>
          <w:rFonts w:eastAsiaTheme="minorEastAsia"/>
        </w:rPr>
      </w:pPr>
      <w:r>
        <w:t xml:space="preserve">A.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2B6385">
        <w:rPr>
          <w:rFonts w:eastAsiaTheme="minorEastAsia"/>
        </w:rPr>
        <w:t xml:space="preserve">              B.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2B6385">
        <w:rPr>
          <w:rFonts w:eastAsiaTheme="minorEastAsia"/>
        </w:rPr>
        <w:t xml:space="preserve">             C.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  <w:r w:rsidR="002B6385">
        <w:rPr>
          <w:rFonts w:eastAsiaTheme="minorEastAsia"/>
        </w:rPr>
        <w:t xml:space="preserve">              D.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4</m:t>
            </m:r>
          </m:den>
        </m:f>
      </m:oMath>
    </w:p>
    <w:p w:rsidR="00405B6B" w:rsidRDefault="00405B6B" w:rsidP="00027827">
      <w:pPr>
        <w:pStyle w:val="Prrafodelista"/>
        <w:spacing w:after="0" w:line="240" w:lineRule="auto"/>
        <w:jc w:val="both"/>
        <w:rPr>
          <w:rFonts w:eastAsiaTheme="minorEastAsia"/>
        </w:rPr>
      </w:pPr>
    </w:p>
    <w:p w:rsidR="00EE0380" w:rsidRDefault="00BB01E4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 fracción correspondiente al decimal</w:t>
      </w:r>
      <w:r w:rsidR="00BC5565">
        <w:t xml:space="preserve"> puro</w:t>
      </w:r>
      <w:r>
        <w:t xml:space="preserve"> 0, 54, es:</w:t>
      </w:r>
    </w:p>
    <w:p w:rsidR="00BB01E4" w:rsidRDefault="00BB01E4" w:rsidP="00027827">
      <w:pPr>
        <w:pStyle w:val="Prrafodelista"/>
        <w:spacing w:after="0"/>
        <w:jc w:val="both"/>
        <w:rPr>
          <w:rFonts w:eastAsiaTheme="minorEastAsia"/>
        </w:rPr>
      </w:pPr>
      <w:r>
        <w:t xml:space="preserve">A.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100</m:t>
            </m:r>
          </m:den>
        </m:f>
      </m:oMath>
      <w:r>
        <w:t xml:space="preserve">     </w:t>
      </w:r>
      <w:r w:rsidR="00164A3C">
        <w:t xml:space="preserve">   </w:t>
      </w:r>
      <w:r>
        <w:t xml:space="preserve">   B.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99</m:t>
            </m:r>
          </m:den>
        </m:f>
      </m:oMath>
      <w:r w:rsidR="00164A3C">
        <w:rPr>
          <w:rFonts w:eastAsiaTheme="minorEastAsia"/>
        </w:rPr>
        <w:t xml:space="preserve">              C.  </w:t>
      </w:r>
      <w:r w:rsidR="00164A3C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1000</m:t>
            </m:r>
          </m:den>
        </m:f>
      </m:oMath>
      <w:r w:rsidR="00164A3C">
        <w:rPr>
          <w:rFonts w:eastAsiaTheme="minorEastAsia"/>
        </w:rPr>
        <w:t xml:space="preserve">             D   </w:t>
      </w:r>
      <w:r w:rsidR="00164A3C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900</m:t>
            </m:r>
          </m:den>
        </m:f>
      </m:oMath>
    </w:p>
    <w:p w:rsidR="00BC5565" w:rsidRDefault="00BC5565" w:rsidP="00027827">
      <w:pPr>
        <w:pStyle w:val="Prrafodelista"/>
        <w:spacing w:after="0"/>
        <w:jc w:val="both"/>
        <w:rPr>
          <w:rFonts w:eastAsiaTheme="minorEastAsia"/>
        </w:rPr>
      </w:pPr>
    </w:p>
    <w:p w:rsidR="006E292B" w:rsidRDefault="006E292B" w:rsidP="000278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Representa sobre la recta numérica los siguientes números racionales:</w:t>
      </w:r>
    </w:p>
    <w:p w:rsidR="006E292B" w:rsidRDefault="006E292B" w:rsidP="00027827">
      <w:pPr>
        <w:pStyle w:val="Prrafodelista"/>
        <w:spacing w:after="0" w:line="240" w:lineRule="auto"/>
        <w:jc w:val="both"/>
        <w:rPr>
          <w:rFonts w:eastAsiaTheme="minorEastAsia"/>
        </w:rPr>
      </w:pPr>
      <w:r>
        <w:t xml:space="preserve">A.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 xml:space="preserve">5 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 3</m:t>
            </m:r>
          </m:den>
        </m:f>
      </m:oMath>
      <w:r w:rsidR="00924DF4">
        <w:rPr>
          <w:rFonts w:eastAsiaTheme="minorEastAsia"/>
        </w:rPr>
        <w:t xml:space="preserve">            B.  3,2 </w:t>
      </w:r>
    </w:p>
    <w:p w:rsidR="000A7DC3" w:rsidRDefault="000A7DC3" w:rsidP="00D15A71">
      <w:pPr>
        <w:pStyle w:val="Prrafodelista"/>
        <w:spacing w:line="240" w:lineRule="auto"/>
        <w:rPr>
          <w:rFonts w:eastAsiaTheme="minorEastAsia"/>
        </w:rPr>
      </w:pPr>
    </w:p>
    <w:p w:rsidR="00924DF4" w:rsidRDefault="000A7DC3" w:rsidP="00D15A71">
      <w:pPr>
        <w:pStyle w:val="Prrafodelista"/>
        <w:spacing w:line="240" w:lineRule="auto"/>
        <w:rPr>
          <w:rFonts w:eastAsiaTheme="minorEastAsia"/>
        </w:rPr>
      </w:pPr>
      <w:r w:rsidRPr="000A7DC3">
        <w:rPr>
          <w:rFonts w:eastAsiaTheme="minorEastAsia"/>
          <w:noProof/>
          <w:lang w:eastAsia="es-CO"/>
        </w:rPr>
        <w:drawing>
          <wp:inline distT="0" distB="0" distL="0" distR="0">
            <wp:extent cx="4604708" cy="353683"/>
            <wp:effectExtent l="19050" t="0" r="5392" b="0"/>
            <wp:docPr id="11" name="6 Imagen" descr="recta_numeric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_numerica[1]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205" cy="35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F4" w:rsidRDefault="00924DF4" w:rsidP="00D15A71">
      <w:pPr>
        <w:pStyle w:val="Prrafodelista"/>
        <w:spacing w:line="240" w:lineRule="auto"/>
        <w:rPr>
          <w:rFonts w:eastAsiaTheme="minorEastAsia"/>
        </w:rPr>
      </w:pPr>
    </w:p>
    <w:p w:rsidR="00924DF4" w:rsidRDefault="00746759" w:rsidP="00D15A71">
      <w:pPr>
        <w:pStyle w:val="Prrafodelista"/>
        <w:numPr>
          <w:ilvl w:val="0"/>
          <w:numId w:val="1"/>
        </w:numPr>
        <w:spacing w:line="240" w:lineRule="auto"/>
      </w:pPr>
      <w:r>
        <w:t>escribe las coordenadas correspondientes a cada punto ubicado en el plano Cartesiano</w:t>
      </w:r>
    </w:p>
    <w:p w:rsidR="00E52FD1" w:rsidRDefault="00E52FD1" w:rsidP="00E52FD1">
      <w:pPr>
        <w:pStyle w:val="Prrafodelista"/>
        <w:spacing w:line="240" w:lineRule="auto"/>
      </w:pPr>
    </w:p>
    <w:p w:rsidR="00746759" w:rsidRPr="003B05F0" w:rsidRDefault="00D15A71" w:rsidP="00746759">
      <w:pPr>
        <w:pStyle w:val="Prrafodelista"/>
      </w:pPr>
      <w:r>
        <w:t xml:space="preserve">  </w:t>
      </w:r>
      <w:r w:rsidR="00746759">
        <w:t xml:space="preserve">              </w:t>
      </w:r>
      <w:r w:rsidR="00746759">
        <w:rPr>
          <w:noProof/>
          <w:lang w:eastAsia="es-CO"/>
        </w:rPr>
        <w:drawing>
          <wp:inline distT="0" distB="0" distL="0" distR="0">
            <wp:extent cx="3091368" cy="2812212"/>
            <wp:effectExtent l="19050" t="0" r="0" b="0"/>
            <wp:docPr id="2" name="Imagen 1" descr="C:\Users\Victor Pasos\Desktop\Graficas de Numeros Racionales\52827270 raciona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Pasos\Desktop\Graficas de Numeros Racionales\52827270 racional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91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C1" w:rsidRDefault="00606DC1" w:rsidP="00854F9D">
      <w:pPr>
        <w:pStyle w:val="Prrafodelista"/>
        <w:rPr>
          <w:rFonts w:eastAsiaTheme="minorEastAsia"/>
        </w:rPr>
      </w:pPr>
    </w:p>
    <w:p w:rsidR="00606DC1" w:rsidRDefault="00606DC1" w:rsidP="00854F9D">
      <w:pPr>
        <w:pStyle w:val="Prrafodelista"/>
        <w:rPr>
          <w:rFonts w:eastAsiaTheme="minorEastAsia"/>
        </w:rPr>
      </w:pPr>
    </w:p>
    <w:p w:rsidR="00606DC1" w:rsidRPr="003B05F0" w:rsidRDefault="00606DC1" w:rsidP="00854F9D">
      <w:pPr>
        <w:pStyle w:val="Prrafodelista"/>
      </w:pPr>
    </w:p>
    <w:p w:rsidR="00854F9D" w:rsidRDefault="00854F9D" w:rsidP="004E7D98">
      <w:pPr>
        <w:pStyle w:val="Prrafodelista"/>
        <w:rPr>
          <w:rFonts w:eastAsiaTheme="minorEastAsia"/>
        </w:rPr>
      </w:pPr>
    </w:p>
    <w:p w:rsidR="00854F9D" w:rsidRPr="00D929FC" w:rsidRDefault="00854F9D" w:rsidP="004E7D98">
      <w:pPr>
        <w:pStyle w:val="Prrafodelista"/>
      </w:pPr>
    </w:p>
    <w:p w:rsidR="00D929FC" w:rsidRPr="003B05F0" w:rsidRDefault="00D929FC" w:rsidP="002D7314">
      <w:pPr>
        <w:pStyle w:val="Prrafodelista"/>
      </w:pPr>
    </w:p>
    <w:p w:rsidR="004D6895" w:rsidRDefault="004D6895" w:rsidP="004D6895">
      <w:pPr>
        <w:pStyle w:val="Prrafodelista"/>
      </w:pPr>
    </w:p>
    <w:p w:rsidR="004D6895" w:rsidRDefault="004D6895" w:rsidP="004D6895">
      <w:pPr>
        <w:pStyle w:val="Prrafodelista"/>
      </w:pPr>
    </w:p>
    <w:p w:rsidR="004D6895" w:rsidRDefault="004D6895" w:rsidP="004D6895">
      <w:pPr>
        <w:pStyle w:val="Prrafodelista"/>
      </w:pPr>
    </w:p>
    <w:p w:rsidR="004D6895" w:rsidRDefault="004D6895" w:rsidP="0041567B">
      <w:pPr>
        <w:pStyle w:val="Prrafodelista"/>
      </w:pPr>
    </w:p>
    <w:p w:rsidR="004D6895" w:rsidRDefault="004D6895" w:rsidP="0041567B">
      <w:pPr>
        <w:pStyle w:val="Prrafodelista"/>
      </w:pPr>
    </w:p>
    <w:p w:rsidR="00442A73" w:rsidRDefault="00442A73" w:rsidP="006A5FB9">
      <w:pPr>
        <w:pStyle w:val="Prrafodelista"/>
      </w:pPr>
    </w:p>
    <w:p w:rsidR="006A5FB9" w:rsidRPr="001B05B4" w:rsidRDefault="006A5FB9" w:rsidP="006A5FB9">
      <w:pPr>
        <w:pStyle w:val="Prrafodelista"/>
      </w:pPr>
      <w:r>
        <w:t xml:space="preserve"> </w:t>
      </w:r>
    </w:p>
    <w:p w:rsidR="001B05B4" w:rsidRPr="001B05B4" w:rsidRDefault="001B05B4" w:rsidP="001B05B4">
      <w:pPr>
        <w:jc w:val="center"/>
      </w:pPr>
    </w:p>
    <w:sectPr w:rsidR="001B05B4" w:rsidRPr="001B05B4" w:rsidSect="003D7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958"/>
    <w:multiLevelType w:val="hybridMultilevel"/>
    <w:tmpl w:val="27B84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05B4"/>
    <w:rsid w:val="00027827"/>
    <w:rsid w:val="000A7DC3"/>
    <w:rsid w:val="00164A3C"/>
    <w:rsid w:val="001B05B4"/>
    <w:rsid w:val="001C42B9"/>
    <w:rsid w:val="002B6385"/>
    <w:rsid w:val="002D7314"/>
    <w:rsid w:val="003B05F0"/>
    <w:rsid w:val="003D7B3F"/>
    <w:rsid w:val="00405B6B"/>
    <w:rsid w:val="0041567B"/>
    <w:rsid w:val="00442A73"/>
    <w:rsid w:val="004505B7"/>
    <w:rsid w:val="004C771B"/>
    <w:rsid w:val="004D6895"/>
    <w:rsid w:val="004E7D98"/>
    <w:rsid w:val="00606DC1"/>
    <w:rsid w:val="00672BC0"/>
    <w:rsid w:val="006A5FB9"/>
    <w:rsid w:val="006C2378"/>
    <w:rsid w:val="006E292B"/>
    <w:rsid w:val="00746759"/>
    <w:rsid w:val="00775908"/>
    <w:rsid w:val="00787B3C"/>
    <w:rsid w:val="007F704F"/>
    <w:rsid w:val="00854F9D"/>
    <w:rsid w:val="008C1C54"/>
    <w:rsid w:val="00924DF4"/>
    <w:rsid w:val="00962F0F"/>
    <w:rsid w:val="009F7EA2"/>
    <w:rsid w:val="00A77D7A"/>
    <w:rsid w:val="00B264D2"/>
    <w:rsid w:val="00B545B4"/>
    <w:rsid w:val="00BB01E4"/>
    <w:rsid w:val="00BC5565"/>
    <w:rsid w:val="00D15A71"/>
    <w:rsid w:val="00D929FC"/>
    <w:rsid w:val="00E06243"/>
    <w:rsid w:val="00E52FD1"/>
    <w:rsid w:val="00E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5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27</cp:revision>
  <cp:lastPrinted>2011-05-11T02:26:00Z</cp:lastPrinted>
  <dcterms:created xsi:type="dcterms:W3CDTF">2011-05-09T09:53:00Z</dcterms:created>
  <dcterms:modified xsi:type="dcterms:W3CDTF">2011-06-27T13:44:00Z</dcterms:modified>
</cp:coreProperties>
</file>